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BEF" w:rsidRDefault="009C27DF">
      <w:pPr>
        <w:jc w:val="center"/>
        <w:rPr>
          <w:b/>
          <w:bCs/>
          <w:sz w:val="28"/>
          <w:szCs w:val="28"/>
          <w:u w:val="single"/>
        </w:rPr>
      </w:pPr>
      <w:r>
        <w:rPr>
          <w:b/>
          <w:bCs/>
          <w:sz w:val="28"/>
          <w:szCs w:val="28"/>
          <w:u w:val="single"/>
        </w:rPr>
        <w:t>ANNEXURE – V</w:t>
      </w:r>
    </w:p>
    <w:p w:rsidR="00FC0849" w:rsidRDefault="00FC0849">
      <w:pPr>
        <w:jc w:val="center"/>
        <w:rPr>
          <w:b/>
          <w:bCs/>
          <w:sz w:val="28"/>
          <w:szCs w:val="28"/>
          <w:u w:val="single"/>
        </w:rPr>
      </w:pPr>
    </w:p>
    <w:p w:rsidR="00FC0849" w:rsidRDefault="00FC0849" w:rsidP="00FC0849">
      <w:pPr>
        <w:rPr>
          <w:b/>
          <w:bCs/>
          <w:sz w:val="28"/>
          <w:szCs w:val="28"/>
          <w:u w:val="single"/>
        </w:rPr>
      </w:pPr>
      <w:proofErr w:type="spellStart"/>
      <w:r>
        <w:rPr>
          <w:b/>
          <w:bCs/>
          <w:sz w:val="28"/>
          <w:szCs w:val="28"/>
          <w:u w:val="single"/>
        </w:rPr>
        <w:t>Pre Qualification</w:t>
      </w:r>
      <w:proofErr w:type="spellEnd"/>
      <w:r>
        <w:rPr>
          <w:b/>
          <w:bCs/>
          <w:sz w:val="28"/>
          <w:szCs w:val="28"/>
          <w:u w:val="single"/>
        </w:rPr>
        <w:t xml:space="preserve"> Criteria (PQC)</w:t>
      </w:r>
    </w:p>
    <w:tbl>
      <w:tblPr>
        <w:tblStyle w:val="TableGrid"/>
        <w:tblW w:w="0" w:type="auto"/>
        <w:tblLook w:val="04A0" w:firstRow="1" w:lastRow="0" w:firstColumn="1" w:lastColumn="0" w:noHBand="0" w:noVBand="1"/>
      </w:tblPr>
      <w:tblGrid>
        <w:gridCol w:w="959"/>
        <w:gridCol w:w="3829"/>
        <w:gridCol w:w="2394"/>
        <w:gridCol w:w="2394"/>
      </w:tblGrid>
      <w:tr w:rsidR="00FC0849" w:rsidTr="00CC346B">
        <w:tc>
          <w:tcPr>
            <w:tcW w:w="959" w:type="dxa"/>
          </w:tcPr>
          <w:p w:rsidR="00FC0849" w:rsidRDefault="00FC0849">
            <w:pPr>
              <w:jc w:val="center"/>
              <w:rPr>
                <w:b/>
                <w:bCs/>
                <w:sz w:val="28"/>
                <w:szCs w:val="28"/>
                <w:u w:val="single"/>
              </w:rPr>
            </w:pPr>
            <w:r>
              <w:rPr>
                <w:b/>
                <w:bCs/>
                <w:sz w:val="28"/>
                <w:szCs w:val="28"/>
                <w:u w:val="single"/>
              </w:rPr>
              <w:t>S</w:t>
            </w:r>
            <w:r w:rsidR="00CC346B">
              <w:rPr>
                <w:b/>
                <w:bCs/>
                <w:sz w:val="28"/>
                <w:szCs w:val="28"/>
                <w:u w:val="single"/>
              </w:rPr>
              <w:t>.</w:t>
            </w:r>
            <w:r>
              <w:rPr>
                <w:b/>
                <w:bCs/>
                <w:sz w:val="28"/>
                <w:szCs w:val="28"/>
                <w:u w:val="single"/>
              </w:rPr>
              <w:t xml:space="preserve"> No</w:t>
            </w:r>
          </w:p>
        </w:tc>
        <w:tc>
          <w:tcPr>
            <w:tcW w:w="3829" w:type="dxa"/>
          </w:tcPr>
          <w:p w:rsidR="00FC0849" w:rsidRDefault="00FC0849">
            <w:pPr>
              <w:jc w:val="center"/>
              <w:rPr>
                <w:b/>
                <w:bCs/>
                <w:sz w:val="28"/>
                <w:szCs w:val="28"/>
                <w:u w:val="single"/>
              </w:rPr>
            </w:pPr>
            <w:r>
              <w:rPr>
                <w:b/>
                <w:bCs/>
                <w:sz w:val="28"/>
                <w:szCs w:val="28"/>
                <w:u w:val="single"/>
              </w:rPr>
              <w:t>Description</w:t>
            </w:r>
          </w:p>
        </w:tc>
        <w:tc>
          <w:tcPr>
            <w:tcW w:w="2394" w:type="dxa"/>
          </w:tcPr>
          <w:p w:rsidR="00FC0849" w:rsidRDefault="00FC0849" w:rsidP="00FC0849">
            <w:pPr>
              <w:jc w:val="center"/>
              <w:rPr>
                <w:b/>
                <w:bCs/>
                <w:sz w:val="28"/>
                <w:szCs w:val="28"/>
                <w:u w:val="single"/>
              </w:rPr>
            </w:pPr>
            <w:r>
              <w:rPr>
                <w:b/>
                <w:bCs/>
                <w:sz w:val="28"/>
                <w:szCs w:val="28"/>
                <w:u w:val="single"/>
              </w:rPr>
              <w:t>Vendor  Confirmation</w:t>
            </w:r>
          </w:p>
        </w:tc>
        <w:tc>
          <w:tcPr>
            <w:tcW w:w="2394" w:type="dxa"/>
          </w:tcPr>
          <w:p w:rsidR="00FC0849" w:rsidRDefault="00FC0849">
            <w:pPr>
              <w:jc w:val="center"/>
              <w:rPr>
                <w:b/>
                <w:bCs/>
                <w:sz w:val="28"/>
                <w:szCs w:val="28"/>
                <w:u w:val="single"/>
              </w:rPr>
            </w:pPr>
            <w:r>
              <w:rPr>
                <w:b/>
                <w:bCs/>
                <w:sz w:val="28"/>
                <w:szCs w:val="28"/>
                <w:u w:val="single"/>
              </w:rPr>
              <w:t>Remarks</w:t>
            </w:r>
          </w:p>
        </w:tc>
      </w:tr>
      <w:tr w:rsidR="00FC0849" w:rsidTr="00CC346B">
        <w:tc>
          <w:tcPr>
            <w:tcW w:w="959" w:type="dxa"/>
          </w:tcPr>
          <w:p w:rsidR="00FC0849" w:rsidRDefault="00FC0849">
            <w:pPr>
              <w:jc w:val="center"/>
              <w:rPr>
                <w:b/>
                <w:bCs/>
                <w:sz w:val="28"/>
                <w:szCs w:val="28"/>
                <w:u w:val="single"/>
              </w:rPr>
            </w:pPr>
            <w:r>
              <w:rPr>
                <w:b/>
                <w:bCs/>
                <w:sz w:val="28"/>
                <w:szCs w:val="28"/>
                <w:u w:val="single"/>
              </w:rPr>
              <w:t>1</w:t>
            </w:r>
          </w:p>
        </w:tc>
        <w:tc>
          <w:tcPr>
            <w:tcW w:w="3829" w:type="dxa"/>
          </w:tcPr>
          <w:p w:rsidR="00FC0849" w:rsidRDefault="00FC0849" w:rsidP="00FC0849">
            <w:pPr>
              <w:rPr>
                <w:b/>
                <w:bCs/>
                <w:sz w:val="28"/>
                <w:szCs w:val="28"/>
                <w:u w:val="single"/>
              </w:rPr>
            </w:pPr>
            <w:r>
              <w:t>Only OEM or their direct Authorized dealer can quote in the enquiry and dealer has to submit valid Authorization Certificate from OEM for participation in this enquiry along with technical bid</w:t>
            </w:r>
          </w:p>
        </w:tc>
        <w:tc>
          <w:tcPr>
            <w:tcW w:w="2394" w:type="dxa"/>
          </w:tcPr>
          <w:p w:rsidR="00FC0849" w:rsidRDefault="00FC0849">
            <w:pPr>
              <w:jc w:val="center"/>
              <w:rPr>
                <w:b/>
                <w:bCs/>
                <w:sz w:val="28"/>
                <w:szCs w:val="28"/>
                <w:u w:val="single"/>
              </w:rPr>
            </w:pPr>
          </w:p>
        </w:tc>
        <w:tc>
          <w:tcPr>
            <w:tcW w:w="2394" w:type="dxa"/>
          </w:tcPr>
          <w:p w:rsidR="00FC0849" w:rsidRDefault="00FC0849">
            <w:pPr>
              <w:jc w:val="center"/>
              <w:rPr>
                <w:b/>
                <w:bCs/>
                <w:sz w:val="28"/>
                <w:szCs w:val="28"/>
                <w:u w:val="single"/>
              </w:rPr>
            </w:pPr>
          </w:p>
        </w:tc>
      </w:tr>
      <w:tr w:rsidR="00FC0849" w:rsidTr="00CC346B">
        <w:tc>
          <w:tcPr>
            <w:tcW w:w="959" w:type="dxa"/>
          </w:tcPr>
          <w:p w:rsidR="00FC0849" w:rsidRDefault="00FC0849">
            <w:pPr>
              <w:jc w:val="center"/>
              <w:rPr>
                <w:b/>
                <w:bCs/>
                <w:sz w:val="28"/>
                <w:szCs w:val="28"/>
                <w:u w:val="single"/>
              </w:rPr>
            </w:pPr>
            <w:r>
              <w:rPr>
                <w:b/>
                <w:bCs/>
                <w:sz w:val="28"/>
                <w:szCs w:val="28"/>
                <w:u w:val="single"/>
              </w:rPr>
              <w:t>2</w:t>
            </w:r>
          </w:p>
        </w:tc>
        <w:tc>
          <w:tcPr>
            <w:tcW w:w="3829" w:type="dxa"/>
          </w:tcPr>
          <w:p w:rsidR="00FC0849" w:rsidRDefault="00FC0849" w:rsidP="00FC0849">
            <w:pPr>
              <w:jc w:val="both"/>
            </w:pPr>
            <w:r>
              <w:t>Vendor has to submit at least 1 No. of PO (Purchase Order) copy of Wire rope of same sizes or higher sizes i.e. party should submit PO copy of 32 mm wire rope or higher sizes for acceptable of offer of all sizes .If bidder submit lower sizes PO copy then offer of party will only be considered for those sizes for which PO copy has been submitted and lower of that sizes. PO copy should not be older than 5 years from date of opening of Technical bid. Vendor has also to submit documentary evidence regarding delivery of items at customer end against the mentioned PO.</w:t>
            </w:r>
          </w:p>
          <w:p w:rsidR="00FC0849" w:rsidRDefault="00FC0849" w:rsidP="00FC0849"/>
        </w:tc>
        <w:tc>
          <w:tcPr>
            <w:tcW w:w="2394" w:type="dxa"/>
          </w:tcPr>
          <w:p w:rsidR="00FC0849" w:rsidRDefault="00FC0849">
            <w:pPr>
              <w:jc w:val="center"/>
              <w:rPr>
                <w:b/>
                <w:bCs/>
                <w:sz w:val="28"/>
                <w:szCs w:val="28"/>
                <w:u w:val="single"/>
              </w:rPr>
            </w:pPr>
          </w:p>
        </w:tc>
        <w:tc>
          <w:tcPr>
            <w:tcW w:w="2394" w:type="dxa"/>
          </w:tcPr>
          <w:p w:rsidR="00FC0849" w:rsidRDefault="00FC0849">
            <w:pPr>
              <w:jc w:val="center"/>
              <w:rPr>
                <w:b/>
                <w:bCs/>
                <w:sz w:val="28"/>
                <w:szCs w:val="28"/>
                <w:u w:val="single"/>
              </w:rPr>
            </w:pPr>
          </w:p>
        </w:tc>
      </w:tr>
    </w:tbl>
    <w:p w:rsidR="00FC0849" w:rsidRDefault="00FC0849">
      <w:pPr>
        <w:jc w:val="center"/>
        <w:rPr>
          <w:b/>
          <w:bCs/>
          <w:sz w:val="28"/>
          <w:szCs w:val="28"/>
          <w:u w:val="single"/>
        </w:rPr>
      </w:pPr>
    </w:p>
    <w:p w:rsidR="00FC0849" w:rsidRDefault="00FC0849" w:rsidP="00FC0849">
      <w:pPr>
        <w:rPr>
          <w:b/>
          <w:bCs/>
          <w:sz w:val="28"/>
          <w:szCs w:val="28"/>
          <w:u w:val="single"/>
        </w:rPr>
      </w:pPr>
      <w:proofErr w:type="gramStart"/>
      <w:r>
        <w:rPr>
          <w:b/>
          <w:bCs/>
          <w:sz w:val="28"/>
          <w:szCs w:val="28"/>
          <w:u w:val="single"/>
        </w:rPr>
        <w:t>Inspection Terms.</w:t>
      </w:r>
      <w:proofErr w:type="gramEnd"/>
    </w:p>
    <w:tbl>
      <w:tblPr>
        <w:tblStyle w:val="TableGrid"/>
        <w:tblW w:w="9730" w:type="dxa"/>
        <w:tblLayout w:type="fixed"/>
        <w:tblLook w:val="04A0" w:firstRow="1" w:lastRow="0" w:firstColumn="1" w:lastColumn="0" w:noHBand="0" w:noVBand="1"/>
      </w:tblPr>
      <w:tblGrid>
        <w:gridCol w:w="817"/>
        <w:gridCol w:w="3969"/>
        <w:gridCol w:w="2410"/>
        <w:gridCol w:w="2534"/>
      </w:tblGrid>
      <w:tr w:rsidR="00FC0849" w:rsidTr="00CC346B">
        <w:trPr>
          <w:trHeight w:val="677"/>
        </w:trPr>
        <w:tc>
          <w:tcPr>
            <w:tcW w:w="817" w:type="dxa"/>
          </w:tcPr>
          <w:p w:rsidR="00FC0849" w:rsidRDefault="00FC0849" w:rsidP="00B43884">
            <w:pPr>
              <w:jc w:val="center"/>
              <w:rPr>
                <w:b/>
                <w:bCs/>
                <w:sz w:val="28"/>
                <w:szCs w:val="28"/>
                <w:u w:val="single"/>
              </w:rPr>
            </w:pPr>
            <w:r>
              <w:rPr>
                <w:b/>
                <w:bCs/>
                <w:sz w:val="28"/>
                <w:szCs w:val="28"/>
                <w:u w:val="single"/>
              </w:rPr>
              <w:t>S</w:t>
            </w:r>
            <w:r w:rsidR="00CC346B">
              <w:rPr>
                <w:b/>
                <w:bCs/>
                <w:sz w:val="28"/>
                <w:szCs w:val="28"/>
                <w:u w:val="single"/>
              </w:rPr>
              <w:t>.</w:t>
            </w:r>
            <w:bookmarkStart w:id="0" w:name="_GoBack"/>
            <w:bookmarkEnd w:id="0"/>
            <w:r>
              <w:rPr>
                <w:b/>
                <w:bCs/>
                <w:sz w:val="28"/>
                <w:szCs w:val="28"/>
                <w:u w:val="single"/>
              </w:rPr>
              <w:t xml:space="preserve"> No</w:t>
            </w:r>
          </w:p>
        </w:tc>
        <w:tc>
          <w:tcPr>
            <w:tcW w:w="3969" w:type="dxa"/>
          </w:tcPr>
          <w:p w:rsidR="00FC0849" w:rsidRDefault="00FC0849" w:rsidP="00B43884">
            <w:pPr>
              <w:jc w:val="center"/>
              <w:rPr>
                <w:b/>
                <w:bCs/>
                <w:sz w:val="28"/>
                <w:szCs w:val="28"/>
                <w:u w:val="single"/>
              </w:rPr>
            </w:pPr>
            <w:r>
              <w:rPr>
                <w:b/>
                <w:bCs/>
                <w:sz w:val="28"/>
                <w:szCs w:val="28"/>
                <w:u w:val="single"/>
              </w:rPr>
              <w:t>Description</w:t>
            </w:r>
          </w:p>
        </w:tc>
        <w:tc>
          <w:tcPr>
            <w:tcW w:w="2410" w:type="dxa"/>
          </w:tcPr>
          <w:p w:rsidR="00FC0849" w:rsidRDefault="00FC0849" w:rsidP="00B43884">
            <w:pPr>
              <w:jc w:val="center"/>
              <w:rPr>
                <w:b/>
                <w:bCs/>
                <w:sz w:val="28"/>
                <w:szCs w:val="28"/>
                <w:u w:val="single"/>
              </w:rPr>
            </w:pPr>
            <w:r>
              <w:rPr>
                <w:b/>
                <w:bCs/>
                <w:sz w:val="28"/>
                <w:szCs w:val="28"/>
                <w:u w:val="single"/>
              </w:rPr>
              <w:t>Vendor  Confirmation</w:t>
            </w:r>
          </w:p>
        </w:tc>
        <w:tc>
          <w:tcPr>
            <w:tcW w:w="2534" w:type="dxa"/>
          </w:tcPr>
          <w:p w:rsidR="00FC0849" w:rsidRDefault="00FC0849" w:rsidP="00B43884">
            <w:pPr>
              <w:jc w:val="center"/>
              <w:rPr>
                <w:b/>
                <w:bCs/>
                <w:sz w:val="28"/>
                <w:szCs w:val="28"/>
                <w:u w:val="single"/>
              </w:rPr>
            </w:pPr>
            <w:r>
              <w:rPr>
                <w:b/>
                <w:bCs/>
                <w:sz w:val="28"/>
                <w:szCs w:val="28"/>
                <w:u w:val="single"/>
              </w:rPr>
              <w:t>Remarks</w:t>
            </w:r>
          </w:p>
        </w:tc>
      </w:tr>
      <w:tr w:rsidR="00FC0849" w:rsidTr="00CC346B">
        <w:trPr>
          <w:trHeight w:val="677"/>
        </w:trPr>
        <w:tc>
          <w:tcPr>
            <w:tcW w:w="817" w:type="dxa"/>
          </w:tcPr>
          <w:p w:rsidR="00FC0849" w:rsidRDefault="00FC0849" w:rsidP="00B43884">
            <w:pPr>
              <w:jc w:val="center"/>
              <w:rPr>
                <w:b/>
                <w:bCs/>
                <w:sz w:val="28"/>
                <w:szCs w:val="28"/>
                <w:u w:val="single"/>
              </w:rPr>
            </w:pPr>
            <w:r>
              <w:rPr>
                <w:b/>
                <w:bCs/>
                <w:sz w:val="28"/>
                <w:szCs w:val="28"/>
                <w:u w:val="single"/>
              </w:rPr>
              <w:t>1</w:t>
            </w:r>
          </w:p>
        </w:tc>
        <w:tc>
          <w:tcPr>
            <w:tcW w:w="3969" w:type="dxa"/>
          </w:tcPr>
          <w:p w:rsidR="00FC0849" w:rsidRDefault="00FC0849" w:rsidP="00FC0849">
            <w:pPr>
              <w:jc w:val="both"/>
            </w:pPr>
            <w:r>
              <w:t>Inspection will be done at manufacturer work before dispatch of material as per relevant IS mentioned in Annexure- I to IV. Vendor shall be responsible to carry out testing of wire rope in presence of BHEL representative at manufacturer work.</w:t>
            </w:r>
            <w:r>
              <w:tab/>
            </w:r>
          </w:p>
          <w:p w:rsidR="00FC0849" w:rsidRDefault="00FC0849" w:rsidP="00B43884">
            <w:pPr>
              <w:jc w:val="center"/>
              <w:rPr>
                <w:b/>
                <w:bCs/>
                <w:sz w:val="28"/>
                <w:szCs w:val="28"/>
                <w:u w:val="single"/>
              </w:rPr>
            </w:pPr>
          </w:p>
        </w:tc>
        <w:tc>
          <w:tcPr>
            <w:tcW w:w="2410" w:type="dxa"/>
          </w:tcPr>
          <w:p w:rsidR="00FC0849" w:rsidRDefault="00FC0849" w:rsidP="00B43884">
            <w:pPr>
              <w:jc w:val="center"/>
              <w:rPr>
                <w:b/>
                <w:bCs/>
                <w:sz w:val="28"/>
                <w:szCs w:val="28"/>
                <w:u w:val="single"/>
              </w:rPr>
            </w:pPr>
          </w:p>
        </w:tc>
        <w:tc>
          <w:tcPr>
            <w:tcW w:w="2534" w:type="dxa"/>
          </w:tcPr>
          <w:p w:rsidR="00FC0849" w:rsidRDefault="00FC0849" w:rsidP="00B43884">
            <w:pPr>
              <w:jc w:val="center"/>
              <w:rPr>
                <w:b/>
                <w:bCs/>
                <w:sz w:val="28"/>
                <w:szCs w:val="28"/>
                <w:u w:val="single"/>
              </w:rPr>
            </w:pPr>
          </w:p>
        </w:tc>
      </w:tr>
    </w:tbl>
    <w:p w:rsidR="00FD3BEF" w:rsidRDefault="00FD3BEF" w:rsidP="00FC0849">
      <w:pPr>
        <w:pStyle w:val="ListParagraph"/>
        <w:jc w:val="both"/>
      </w:pPr>
    </w:p>
    <w:sectPr w:rsidR="00FD3BEF" w:rsidSect="00FC0849">
      <w:pgSz w:w="12240" w:h="15840"/>
      <w:pgMar w:top="79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C35F41"/>
    <w:multiLevelType w:val="hybridMultilevel"/>
    <w:tmpl w:val="1812E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3F04FF"/>
    <w:multiLevelType w:val="hybridMultilevel"/>
    <w:tmpl w:val="EF38FB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BEF"/>
    <w:rsid w:val="00110B0F"/>
    <w:rsid w:val="005719E9"/>
    <w:rsid w:val="00705C0B"/>
    <w:rsid w:val="009B3E71"/>
    <w:rsid w:val="009C27DF"/>
    <w:rsid w:val="00BA506E"/>
    <w:rsid w:val="00CC346B"/>
    <w:rsid w:val="00FC0849"/>
    <w:rsid w:val="00FD3BE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39"/>
    <w:rsid w:val="00FC0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table" w:styleId="TableGrid">
    <w:name w:val="Table Grid"/>
    <w:basedOn w:val="TableNormal"/>
    <w:uiPriority w:val="39"/>
    <w:rsid w:val="00FC0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177</Words>
  <Characters>1009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6109713wa</dc:creator>
  <cp:lastModifiedBy>Akash </cp:lastModifiedBy>
  <cp:revision>10</cp:revision>
  <cp:lastPrinted>2018-09-14T06:35:00Z</cp:lastPrinted>
  <dcterms:created xsi:type="dcterms:W3CDTF">2018-09-14T06:35:00Z</dcterms:created>
  <dcterms:modified xsi:type="dcterms:W3CDTF">2019-11-02T02:45:00Z</dcterms:modified>
</cp:coreProperties>
</file>